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 затрат, калькулирование и бюджетирование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6775A6F" w:rsidR="00C52FB4" w:rsidRPr="00352B6F" w:rsidRDefault="00C44BC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D3A273" w:rsidR="00A77598" w:rsidRPr="00CE4898" w:rsidRDefault="00CE48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C61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19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C619A">
              <w:rPr>
                <w:rFonts w:ascii="Times New Roman" w:hAnsi="Times New Roman" w:cs="Times New Roman"/>
                <w:sz w:val="20"/>
                <w:szCs w:val="20"/>
              </w:rPr>
              <w:t>Илатовская</w:t>
            </w:r>
            <w:proofErr w:type="spellEnd"/>
            <w:r w:rsidRPr="001C619A">
              <w:rPr>
                <w:rFonts w:ascii="Times New Roman" w:hAnsi="Times New Roman" w:cs="Times New Roman"/>
                <w:sz w:val="20"/>
                <w:szCs w:val="20"/>
              </w:rPr>
              <w:t xml:space="preserve"> Марина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AD13316" w:rsidR="004475DA" w:rsidRPr="00C44BC0" w:rsidRDefault="00C44BC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837B937" w:rsidR="004475DA" w:rsidRPr="00C44BC0" w:rsidRDefault="00C44BC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7CD9C49" w:rsidR="0092300D" w:rsidRPr="00C44BC0" w:rsidRDefault="00C44BC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5761E5D" w:rsidR="0092300D" w:rsidRPr="00C44BC0" w:rsidRDefault="00C44BC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121598B" w:rsidR="0092300D" w:rsidRPr="00C44BC0" w:rsidRDefault="00C44BC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1219E61" w:rsidR="0092300D" w:rsidRPr="00C44BC0" w:rsidRDefault="00C44BC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9E5D02" w:rsidR="004475DA" w:rsidRPr="00CE4898" w:rsidRDefault="00CE48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B9ABE12" w14:textId="319D986E" w:rsidR="001C619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97271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_Toc195197271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3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6A7A7B4C" w14:textId="3BFA6F3C" w:rsidR="001C619A" w:rsidRDefault="00D77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2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_Toc195197272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3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77D90CBD" w14:textId="08DCFFB1" w:rsidR="001C619A" w:rsidRDefault="00D77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3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_Toc195197273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3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5CCAB1B5" w14:textId="6D4C7509" w:rsidR="001C619A" w:rsidRDefault="00D77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4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_Toc195197274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3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6710611E" w14:textId="2C0BC2B2" w:rsidR="001C619A" w:rsidRDefault="00D77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5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_Toc195197275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5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7A6A991B" w14:textId="157FF445" w:rsidR="001C619A" w:rsidRDefault="00D77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6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_Toc195197276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5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66809F83" w14:textId="428365AE" w:rsidR="001C619A" w:rsidRDefault="00D77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7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_Toc195197277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6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6F74446C" w14:textId="29E18A95" w:rsidR="001C619A" w:rsidRDefault="00D77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8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_Toc195197278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6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5A71C949" w14:textId="09A9E50B" w:rsidR="001C619A" w:rsidRDefault="00D77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9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_Toc195197279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7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5A43DEA5" w14:textId="7CDD6C70" w:rsidR="001C619A" w:rsidRDefault="00D77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0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_Toc195197280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9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78C133B5" w14:textId="0FDAC2BC" w:rsidR="001C619A" w:rsidRDefault="00D77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1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_Toc195197281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10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26E9A9CE" w14:textId="3C46A94B" w:rsidR="001C619A" w:rsidRDefault="00D77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2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_Toc195197282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6D2411D5" w14:textId="66169FFB" w:rsidR="001C619A" w:rsidRDefault="00D77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3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_Toc195197283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1BCD1BF5" w14:textId="7BDF3A40" w:rsidR="001C619A" w:rsidRDefault="00D77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4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_Toc195197284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26B637FC" w14:textId="32DA50D9" w:rsidR="001C619A" w:rsidRDefault="00D77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5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_Toc195197285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378E77F1" w14:textId="781EB7F2" w:rsidR="001C619A" w:rsidRDefault="00D77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6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_Toc195197286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6F9C37A2" w14:textId="68A9191E" w:rsidR="001C619A" w:rsidRDefault="00D77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7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_Toc195197287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570F2EF2" w14:textId="75709962" w:rsidR="001C619A" w:rsidRDefault="00D77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8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_Toc195197288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0DD49713" w14:textId="72BF2FD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5197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теоретические знания и практические умения и навыки по определению и реализации подходов к учету затрат на производство, калькулированию себестоимости продукции (работ, услуг) и бюджетированию в организациях в зависимости от поставленных целей и отраслевых особенностей деятельности хозяйствующих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51972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Учет затрат, калькулирование и бюджетирование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1972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C619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C61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C61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C61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61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C61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C61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C619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C61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>ПК-1 - Способен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C61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C61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619A">
              <w:rPr>
                <w:rFonts w:ascii="Times New Roman" w:hAnsi="Times New Roman" w:cs="Times New Roman"/>
              </w:rPr>
              <w:t xml:space="preserve">подходы к учету затрат, </w:t>
            </w:r>
            <w:proofErr w:type="spellStart"/>
            <w:r w:rsidR="00316402" w:rsidRPr="001C619A">
              <w:rPr>
                <w:rFonts w:ascii="Times New Roman" w:hAnsi="Times New Roman" w:cs="Times New Roman"/>
              </w:rPr>
              <w:t>калькулированию</w:t>
            </w:r>
            <w:proofErr w:type="spellEnd"/>
            <w:r w:rsidR="00316402" w:rsidRPr="001C619A">
              <w:rPr>
                <w:rFonts w:ascii="Times New Roman" w:hAnsi="Times New Roman" w:cs="Times New Roman"/>
              </w:rPr>
              <w:t xml:space="preserve"> и бюджетированию в организациях, осуществляющих разные виды деятельности</w:t>
            </w:r>
            <w:r w:rsidRPr="001C61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C61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619A">
              <w:rPr>
                <w:rFonts w:ascii="Times New Roman" w:hAnsi="Times New Roman" w:cs="Times New Roman"/>
              </w:rPr>
              <w:t xml:space="preserve">применять подходы к учету затрат, </w:t>
            </w:r>
            <w:proofErr w:type="spellStart"/>
            <w:r w:rsidR="00FD518F" w:rsidRPr="001C619A">
              <w:rPr>
                <w:rFonts w:ascii="Times New Roman" w:hAnsi="Times New Roman" w:cs="Times New Roman"/>
              </w:rPr>
              <w:t>калькулированию</w:t>
            </w:r>
            <w:proofErr w:type="spellEnd"/>
            <w:r w:rsidR="00FD518F" w:rsidRPr="001C619A">
              <w:rPr>
                <w:rFonts w:ascii="Times New Roman" w:hAnsi="Times New Roman" w:cs="Times New Roman"/>
              </w:rPr>
              <w:t xml:space="preserve"> и бюджетированию в организациях, осуществляющих разные виды деятельности</w:t>
            </w:r>
            <w:r w:rsidRPr="001C619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C61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619A">
              <w:rPr>
                <w:rFonts w:ascii="Times New Roman" w:hAnsi="Times New Roman" w:cs="Times New Roman"/>
              </w:rPr>
              <w:t>навыками принятия решений на основе анализа информации о затратах, а также информации, представленной в бюджетах различного уровня и отчетах об их исполнении</w:t>
            </w:r>
            <w:r w:rsidRPr="001C619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C619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51972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  и   основные   принципы   учета   затрат   на производство и калькулирования продукции (работ, услуг).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Производственный учет и его задачи. Классификация затрат, используемая при организации их учета. Организация учета затрат по местам возникновения, центрам ответственности и носителям затрат. Объекты учета затрат и калькулирования себестоимости продукции. Сущность и задачи калькулирования себестоимости продукции (работ, услуг) в финансовом, управленческом и налоговом учете. Виды себестоимости продукции в финансовом и управленческом учете. Способы распределения косвенных расходов по видам продукции. Оценка производственных запасов, незавершенного производства и готовой продукции. Методы учета затрат и калькулирования себестоимости продукции (работ, услуг) в финансовом и управленческом учете.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1F204D36" w:rsidR="004475DA" w:rsidRPr="00352B6F" w:rsidRDefault="00C44B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BA7BB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A227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Организационно-технологические факторы,   влияющие   на   организацию   учета   затрат, калькулирование и бюджетирование в экономических субъектах.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670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производства и их технико-экономическая характеристика. Формы организации производства. Характер технологического процесса. Производственный процесс и его виды. Производственный цикл производства продукции, его структура и длительность. Производственная структура. Наличие незавершенного производства. Номенклатура выпускаемой продукции, ее масштабы и периодичность выпуска.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D68EFB" w14:textId="353ED2A1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37F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9B10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D14744" w14:textId="2E31B07A" w:rsidR="004475DA" w:rsidRPr="00352B6F" w:rsidRDefault="00C44B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8C0D7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C720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Бюджетирование в системе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5E2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«планирование» и виды планов. Сущность экономических категорий: «бюджетирование», «бюджет» и «бюджетное управление». Назначение бюджетирования. Принципы и функции бюджетирования. Бюджетный период, бюджетный цикл. Типы бюджетов. Инфраструктура бюджетного процесса. Проектирование финансовой структуры предприятия. Условия функционирования учета по центрам ответственности. Принципы построения системы материального стимулирования на предприятии. Показатели и условия премирования для различных центров ответственности предприятия. Регламент бюджетирования и внутренний документооборот. Бюджетный комитет и бюджетная служба.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1F64B" w14:textId="4623454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0293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EA49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1CE66D" w14:textId="191ED03B" w:rsidR="004475DA" w:rsidRPr="00352B6F" w:rsidRDefault="00C44B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E28D0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29D5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сводного бюджета экономических субъектов производственной сферы, порядок его составления.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F367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бюджетирования в производственной сфере. Структура генерального бюджета промышленного предприятия и подходы к его формированию. Требование к формам бюджета. Методики составления частных бюджетов, входящих в состав генерального бюджета. Расчет прогнозных коэффициентов финансового состояния и корректировка генерального бюджета на их основе.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75690" w14:textId="52267A81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50D7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21A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51EBC" w14:textId="50B21DAE" w:rsidR="004475DA" w:rsidRPr="00352B6F" w:rsidRDefault="00C44B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DE311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CA7C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Контроль исполнения сводного бюджета и материальное стимулирование центров ответственности.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6EC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и виды контроля. Отчеты об исполнении бюджетов как способ контроля. Центры ответственности как объекты системы внутреннего контроля. Контроль исполнения бюджета службами аппарата управления и центрами ответственности.  Гибкие бюджеты как инструмент контроля. Отклонение затрат на материалы. Отклонение прямых затрат на оплату труда. Отклонения переменных накладных затрат. Отклонение постоянных накладных затрат. Отклонения коммерческих и управленческих затрат. Отклонение выручки. Ответственность исполнителей за выполнение бюджетов. Отклонения производства и отклонения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9A4DB" w14:textId="2936976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E63702" w14:textId="77E409AD" w:rsidR="004475DA" w:rsidRPr="00352B6F" w:rsidRDefault="00C44B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D90C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64E34" w14:textId="3F552083" w:rsidR="004475DA" w:rsidRPr="00352B6F" w:rsidRDefault="00C44B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C7AB688" w:rsidR="00CA7DE7" w:rsidRPr="00352B6F" w:rsidRDefault="00C44B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D1269BD" w:rsidR="00CA7DE7" w:rsidRPr="00352B6F" w:rsidRDefault="00C44B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D8DE9" w:rsidR="00CA7DE7" w:rsidRPr="00352B6F" w:rsidRDefault="00C44B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972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972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1"/>
        <w:gridCol w:w="36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C61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Каверина, О. Д.  Управленческий учет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Д. Каверина. — 4-е изд.,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2025. — 428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978-5-534-15968-4. — Текст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/559911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C619A" w:rsidRDefault="00D777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page/-5" w:history="1">
              <w:r w:rsidR="00984247">
                <w:rPr>
                  <w:color w:val="00008B"/>
                  <w:u w:val="single"/>
                </w:rPr>
                <w:t>https://urait.ru/viewer/upravlencheskiy-uchet-559911#page/-5</w:t>
              </w:r>
            </w:hyperlink>
          </w:p>
        </w:tc>
      </w:tr>
      <w:tr w:rsidR="00262CF0" w:rsidRPr="007E6725" w14:paraId="16BC07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31E1A5" w14:textId="77777777" w:rsidR="00262CF0" w:rsidRPr="001C61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Керимов, В. Э. Учет затрат,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калькулирование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и бюджетирование в отдельных отраслях производственной сферы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Э. Керимов. - 12-е изд.,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 и доп. - Москва : Дашков и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2023. - 384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978-5-394-05395-5. - Текст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/2085547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AA48E9" w14:textId="77777777" w:rsidR="00262CF0" w:rsidRPr="001C619A" w:rsidRDefault="00D777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https://znanium.ru/read?id=432240</w:t>
              </w:r>
            </w:hyperlink>
          </w:p>
        </w:tc>
      </w:tr>
      <w:tr w:rsidR="00262CF0" w:rsidRPr="00C44BC0" w14:paraId="09E864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883363" w14:textId="77777777" w:rsidR="00262CF0" w:rsidRPr="001C61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, В. Е.  Внутрифирменное бюджетирование. Теория и практика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Р. В.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2025. — 572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978-5-534-12821-5. — Текст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/562321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282A37" w14:textId="77777777" w:rsidR="00262CF0" w:rsidRPr="007E6725" w:rsidRDefault="00D777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1C619A">
                <w:rPr>
                  <w:color w:val="00008B"/>
                  <w:u w:val="single"/>
                  <w:lang w:val="en-US"/>
                </w:rPr>
                <w:t>https://urait.ru/viewer/vnutri ... oriya-i-praktika-562321#page/1</w:t>
              </w:r>
            </w:hyperlink>
          </w:p>
        </w:tc>
      </w:tr>
      <w:tr w:rsidR="00262CF0" w:rsidRPr="007E6725" w14:paraId="14F56C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5A2D23" w14:textId="77777777" w:rsidR="00262CF0" w:rsidRPr="001C61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Управленческий учет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Л. Островская, М. А. Осипов, А. Е. Карлик, Е. Б.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2025. — 435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978-5-534-18019-0. — Текст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/560319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825B4D" w14:textId="77777777" w:rsidR="00262CF0" w:rsidRPr="001C619A" w:rsidRDefault="00D777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anchor="page/-5" w:history="1">
              <w:r w:rsidR="00984247">
                <w:rPr>
                  <w:color w:val="00008B"/>
                  <w:u w:val="single"/>
                </w:rPr>
                <w:t>https://urait.ru/viewer/upravlencheskiy-uchet-560319#page/-5</w:t>
              </w:r>
            </w:hyperlink>
          </w:p>
        </w:tc>
      </w:tr>
      <w:tr w:rsidR="00262CF0" w:rsidRPr="007E6725" w14:paraId="53A949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56B1D7" w14:textId="77777777" w:rsidR="00262CF0" w:rsidRPr="001C61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Волкова, О. Н.  Управленческий учет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Н. Волкова, И. Ю.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Чуракова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2025. — 547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978-5-534-17965-1. — Текст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/561275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F15726" w14:textId="77777777" w:rsidR="00262CF0" w:rsidRPr="001C619A" w:rsidRDefault="00D777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anchor="page/-5" w:history="1">
              <w:r w:rsidR="00984247">
                <w:rPr>
                  <w:color w:val="00008B"/>
                  <w:u w:val="single"/>
                </w:rPr>
                <w:t>https://urait.ru/viewer/upravlencheskiy-uchet-561275#page/-5</w:t>
              </w:r>
            </w:hyperlink>
          </w:p>
        </w:tc>
      </w:tr>
      <w:tr w:rsidR="00262CF0" w:rsidRPr="00C44BC0" w14:paraId="1E7EB1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63BE41" w14:textId="77777777" w:rsidR="00262CF0" w:rsidRPr="001C61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затратами и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контроллинг</w:t>
            </w:r>
            <w:proofErr w:type="spellEnd"/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И. В. Дроздова, М. Г.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Квициния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, А. А. Петров. — Москва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2025. — 283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978-5-534-17076-4. — Текст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/563582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86913E" w14:textId="77777777" w:rsidR="00262CF0" w:rsidRPr="007E6725" w:rsidRDefault="00D777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984247" w:rsidRPr="001C619A">
                <w:rPr>
                  <w:color w:val="00008B"/>
                  <w:u w:val="single"/>
                  <w:lang w:val="en-US"/>
                </w:rPr>
                <w:t>https://urait.ru/viewer/upravl ... mi-i-kontrolling-563582#page/1</w:t>
              </w:r>
            </w:hyperlink>
          </w:p>
        </w:tc>
      </w:tr>
    </w:tbl>
    <w:p w14:paraId="570D085B" w14:textId="77777777" w:rsidR="0091168E" w:rsidRPr="001C619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972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C1185D6" w14:textId="28B72391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C619A" w:rsidRPr="007E6725" w14:paraId="3D5FC962" w14:textId="77777777" w:rsidTr="008D2CA3">
        <w:tc>
          <w:tcPr>
            <w:tcW w:w="9345" w:type="dxa"/>
          </w:tcPr>
          <w:p w14:paraId="2193C7AC" w14:textId="77777777" w:rsidR="001C619A" w:rsidRPr="007E6725" w:rsidRDefault="001C619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C619A" w:rsidRPr="007E6725" w14:paraId="66343792" w14:textId="77777777" w:rsidTr="008D2CA3">
        <w:tc>
          <w:tcPr>
            <w:tcW w:w="9345" w:type="dxa"/>
          </w:tcPr>
          <w:p w14:paraId="1EBD7B69" w14:textId="77777777" w:rsidR="001C619A" w:rsidRPr="007E6725" w:rsidRDefault="001C619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C619A" w:rsidRPr="007E6725" w14:paraId="7494B84D" w14:textId="77777777" w:rsidTr="008D2CA3">
        <w:tc>
          <w:tcPr>
            <w:tcW w:w="9345" w:type="dxa"/>
          </w:tcPr>
          <w:p w14:paraId="7C44C05D" w14:textId="77777777" w:rsidR="001C619A" w:rsidRPr="007E6725" w:rsidRDefault="001C619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C619A" w:rsidRPr="007E6725" w14:paraId="33D12D33" w14:textId="77777777" w:rsidTr="008D2CA3">
        <w:tc>
          <w:tcPr>
            <w:tcW w:w="9345" w:type="dxa"/>
          </w:tcPr>
          <w:p w14:paraId="086F6061" w14:textId="77777777" w:rsidR="001C619A" w:rsidRPr="007E6725" w:rsidRDefault="001C619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C619A" w:rsidRPr="007E6725" w14:paraId="2B433381" w14:textId="77777777" w:rsidTr="008D2CA3">
        <w:tc>
          <w:tcPr>
            <w:tcW w:w="9345" w:type="dxa"/>
          </w:tcPr>
          <w:p w14:paraId="7ABFCDB3" w14:textId="77777777" w:rsidR="001C619A" w:rsidRPr="007E6725" w:rsidRDefault="001C619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4DC3D0E" w14:textId="77777777" w:rsidR="001C619A" w:rsidRPr="007E6725" w:rsidRDefault="001C619A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972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777A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972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C619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C61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C619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C61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C619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C619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C61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C619A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1C619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619A">
              <w:rPr>
                <w:sz w:val="22"/>
                <w:szCs w:val="22"/>
              </w:rPr>
              <w:t>5-8400/8</w:t>
            </w:r>
            <w:r w:rsidRPr="001C619A">
              <w:rPr>
                <w:sz w:val="22"/>
                <w:szCs w:val="22"/>
                <w:lang w:val="en-US"/>
              </w:rPr>
              <w:t>GB</w:t>
            </w:r>
            <w:r w:rsidRPr="001C619A">
              <w:rPr>
                <w:sz w:val="22"/>
                <w:szCs w:val="22"/>
              </w:rPr>
              <w:t>/500</w:t>
            </w:r>
            <w:r w:rsidRPr="001C619A">
              <w:rPr>
                <w:sz w:val="22"/>
                <w:szCs w:val="22"/>
                <w:lang w:val="en-US"/>
              </w:rPr>
              <w:t>GB</w:t>
            </w:r>
            <w:r w:rsidRPr="001C619A">
              <w:rPr>
                <w:sz w:val="22"/>
                <w:szCs w:val="22"/>
              </w:rPr>
              <w:t>_</w:t>
            </w:r>
            <w:r w:rsidRPr="001C619A">
              <w:rPr>
                <w:sz w:val="22"/>
                <w:szCs w:val="22"/>
                <w:lang w:val="en-US"/>
              </w:rPr>
              <w:t>SSD</w:t>
            </w:r>
            <w:r w:rsidRPr="001C619A">
              <w:rPr>
                <w:sz w:val="22"/>
                <w:szCs w:val="22"/>
              </w:rPr>
              <w:t>/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VA</w:t>
            </w:r>
            <w:r w:rsidRPr="001C619A">
              <w:rPr>
                <w:sz w:val="22"/>
                <w:szCs w:val="22"/>
              </w:rPr>
              <w:t>2410-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C619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C619A">
              <w:rPr>
                <w:sz w:val="22"/>
                <w:szCs w:val="22"/>
                <w:lang w:val="en-US"/>
              </w:rPr>
              <w:t>Intel</w:t>
            </w:r>
            <w:r w:rsidRPr="001C619A">
              <w:rPr>
                <w:sz w:val="22"/>
                <w:szCs w:val="22"/>
              </w:rPr>
              <w:t xml:space="preserve">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x</w:t>
            </w:r>
            <w:r w:rsidRPr="001C619A">
              <w:rPr>
                <w:sz w:val="22"/>
                <w:szCs w:val="22"/>
              </w:rPr>
              <w:t xml:space="preserve">2 </w:t>
            </w:r>
            <w:r w:rsidRPr="001C619A">
              <w:rPr>
                <w:sz w:val="22"/>
                <w:szCs w:val="22"/>
                <w:lang w:val="en-US"/>
              </w:rPr>
              <w:t>g</w:t>
            </w:r>
            <w:r w:rsidRPr="001C619A">
              <w:rPr>
                <w:sz w:val="22"/>
                <w:szCs w:val="22"/>
              </w:rPr>
              <w:t xml:space="preserve">3250 </w:t>
            </w:r>
            <w:proofErr w:type="spellStart"/>
            <w:r w:rsidRPr="001C619A">
              <w:rPr>
                <w:sz w:val="22"/>
                <w:szCs w:val="22"/>
              </w:rPr>
              <w:t>клавиатура+мышь</w:t>
            </w:r>
            <w:proofErr w:type="spellEnd"/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L</w:t>
            </w:r>
            <w:r w:rsidRPr="001C619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C619A">
              <w:rPr>
                <w:sz w:val="22"/>
                <w:szCs w:val="22"/>
              </w:rPr>
              <w:t xml:space="preserve">,монитор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C619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C61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C619A" w14:paraId="22034BF3" w14:textId="77777777" w:rsidTr="008416EB">
        <w:tc>
          <w:tcPr>
            <w:tcW w:w="7797" w:type="dxa"/>
            <w:shd w:val="clear" w:color="auto" w:fill="auto"/>
          </w:tcPr>
          <w:p w14:paraId="4B3AD048" w14:textId="77777777" w:rsidR="002C735C" w:rsidRPr="001C61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C619A">
              <w:rPr>
                <w:sz w:val="22"/>
                <w:szCs w:val="22"/>
              </w:rPr>
              <w:t>комплексом</w:t>
            </w:r>
            <w:proofErr w:type="gramStart"/>
            <w:r w:rsidRPr="001C619A">
              <w:rPr>
                <w:sz w:val="22"/>
                <w:szCs w:val="22"/>
              </w:rPr>
              <w:t>.С</w:t>
            </w:r>
            <w:proofErr w:type="gramEnd"/>
            <w:r w:rsidRPr="001C619A">
              <w:rPr>
                <w:sz w:val="22"/>
                <w:szCs w:val="22"/>
              </w:rPr>
              <w:t>пециализированная</w:t>
            </w:r>
            <w:proofErr w:type="spellEnd"/>
            <w:r w:rsidRPr="001C619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1C619A">
              <w:rPr>
                <w:sz w:val="22"/>
                <w:szCs w:val="22"/>
              </w:rPr>
              <w:t>колесиках</w:t>
            </w:r>
            <w:proofErr w:type="gramEnd"/>
            <w:r w:rsidRPr="001C619A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1C619A">
              <w:rPr>
                <w:sz w:val="22"/>
                <w:szCs w:val="22"/>
              </w:rPr>
              <w:t>обьявлений</w:t>
            </w:r>
            <w:proofErr w:type="spellEnd"/>
            <w:r w:rsidRPr="001C619A">
              <w:rPr>
                <w:sz w:val="22"/>
                <w:szCs w:val="22"/>
              </w:rPr>
              <w:t xml:space="preserve"> 1шт., жалюзи 2шт., Компьютер </w:t>
            </w:r>
            <w:r w:rsidRPr="001C619A">
              <w:rPr>
                <w:sz w:val="22"/>
                <w:szCs w:val="22"/>
                <w:lang w:val="en-US"/>
              </w:rPr>
              <w:t>Intel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I</w:t>
            </w:r>
            <w:r w:rsidRPr="001C619A">
              <w:rPr>
                <w:sz w:val="22"/>
                <w:szCs w:val="22"/>
              </w:rPr>
              <w:t>5-7400/16</w:t>
            </w:r>
            <w:r w:rsidRPr="001C619A">
              <w:rPr>
                <w:sz w:val="22"/>
                <w:szCs w:val="22"/>
                <w:lang w:val="en-US"/>
              </w:rPr>
              <w:t>Gb</w:t>
            </w:r>
            <w:r w:rsidRPr="001C619A">
              <w:rPr>
                <w:sz w:val="22"/>
                <w:szCs w:val="22"/>
              </w:rPr>
              <w:t>/1</w:t>
            </w:r>
            <w:r w:rsidRPr="001C619A">
              <w:rPr>
                <w:sz w:val="22"/>
                <w:szCs w:val="22"/>
                <w:lang w:val="en-US"/>
              </w:rPr>
              <w:t>Tb</w:t>
            </w:r>
            <w:r w:rsidRPr="001C619A">
              <w:rPr>
                <w:sz w:val="22"/>
                <w:szCs w:val="22"/>
              </w:rPr>
              <w:t xml:space="preserve">/ видеокарта </w:t>
            </w:r>
            <w:r w:rsidRPr="001C619A">
              <w:rPr>
                <w:sz w:val="22"/>
                <w:szCs w:val="22"/>
                <w:lang w:val="en-US"/>
              </w:rPr>
              <w:t>NVIDIA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GeForce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GT</w:t>
            </w:r>
            <w:r w:rsidRPr="001C619A">
              <w:rPr>
                <w:sz w:val="22"/>
                <w:szCs w:val="22"/>
              </w:rPr>
              <w:t xml:space="preserve"> 710/Монитор. </w:t>
            </w:r>
            <w:r w:rsidRPr="001C619A">
              <w:rPr>
                <w:sz w:val="22"/>
                <w:szCs w:val="22"/>
                <w:lang w:val="en-US"/>
              </w:rPr>
              <w:t>DELL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S</w:t>
            </w:r>
            <w:r w:rsidRPr="001C619A">
              <w:rPr>
                <w:sz w:val="22"/>
                <w:szCs w:val="22"/>
              </w:rPr>
              <w:t>2218</w:t>
            </w:r>
            <w:r w:rsidRPr="001C619A">
              <w:rPr>
                <w:sz w:val="22"/>
                <w:szCs w:val="22"/>
                <w:lang w:val="en-US"/>
              </w:rPr>
              <w:t>H</w:t>
            </w:r>
            <w:r w:rsidRPr="001C619A">
              <w:rPr>
                <w:sz w:val="22"/>
                <w:szCs w:val="22"/>
              </w:rPr>
              <w:t xml:space="preserve"> - 25 шт., Интерактивная доска </w:t>
            </w:r>
            <w:r w:rsidRPr="001C619A">
              <w:rPr>
                <w:sz w:val="22"/>
                <w:szCs w:val="22"/>
                <w:lang w:val="en-US"/>
              </w:rPr>
              <w:t>SMARTB</w:t>
            </w:r>
            <w:r w:rsidRPr="001C619A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Switch</w:t>
            </w:r>
            <w:r w:rsidRPr="001C619A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1C619A">
              <w:rPr>
                <w:sz w:val="22"/>
                <w:szCs w:val="22"/>
                <w:lang w:val="en-US"/>
              </w:rPr>
              <w:t>Sun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Ray</w:t>
            </w:r>
            <w:r w:rsidRPr="001C619A">
              <w:rPr>
                <w:sz w:val="22"/>
                <w:szCs w:val="22"/>
              </w:rPr>
              <w:t xml:space="preserve"> 2 </w:t>
            </w:r>
            <w:r w:rsidRPr="001C619A">
              <w:rPr>
                <w:sz w:val="22"/>
                <w:szCs w:val="22"/>
                <w:lang w:val="en-US"/>
              </w:rPr>
              <w:t>client</w:t>
            </w:r>
            <w:r w:rsidRPr="001C619A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5535F2" w14:textId="77777777" w:rsidR="002C735C" w:rsidRPr="001C61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C619A" w:rsidRPr="001C619A" w14:paraId="5889DF13" w14:textId="77777777" w:rsidTr="008D2CA3">
        <w:tc>
          <w:tcPr>
            <w:tcW w:w="7797" w:type="dxa"/>
            <w:shd w:val="clear" w:color="auto" w:fill="auto"/>
          </w:tcPr>
          <w:p w14:paraId="26FD4635" w14:textId="77777777" w:rsidR="001C619A" w:rsidRPr="001C619A" w:rsidRDefault="001C619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619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C619A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1C619A">
              <w:rPr>
                <w:sz w:val="22"/>
                <w:szCs w:val="22"/>
                <w:lang w:val="en-US"/>
              </w:rPr>
              <w:t>Intel</w:t>
            </w:r>
            <w:r w:rsidRPr="001C619A">
              <w:rPr>
                <w:sz w:val="22"/>
                <w:szCs w:val="22"/>
              </w:rPr>
              <w:t xml:space="preserve">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619A">
              <w:rPr>
                <w:sz w:val="22"/>
                <w:szCs w:val="22"/>
              </w:rPr>
              <w:t xml:space="preserve">3-2100 2.4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619A">
              <w:rPr>
                <w:sz w:val="22"/>
                <w:szCs w:val="22"/>
              </w:rPr>
              <w:t xml:space="preserve"> /4</w:t>
            </w:r>
            <w:r w:rsidRPr="001C619A">
              <w:rPr>
                <w:sz w:val="22"/>
                <w:szCs w:val="22"/>
                <w:lang w:val="en-US"/>
              </w:rPr>
              <w:t>Gb</w:t>
            </w:r>
            <w:r w:rsidRPr="001C619A">
              <w:rPr>
                <w:sz w:val="22"/>
                <w:szCs w:val="22"/>
              </w:rPr>
              <w:t>/500</w:t>
            </w:r>
            <w:r w:rsidRPr="001C619A">
              <w:rPr>
                <w:sz w:val="22"/>
                <w:szCs w:val="22"/>
                <w:lang w:val="en-US"/>
              </w:rPr>
              <w:t>Gb</w:t>
            </w:r>
            <w:r w:rsidRPr="001C619A">
              <w:rPr>
                <w:sz w:val="22"/>
                <w:szCs w:val="22"/>
              </w:rPr>
              <w:t>/</w:t>
            </w:r>
            <w:r w:rsidRPr="001C619A">
              <w:rPr>
                <w:sz w:val="22"/>
                <w:szCs w:val="22"/>
                <w:lang w:val="en-US"/>
              </w:rPr>
              <w:t>Acer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V</w:t>
            </w:r>
            <w:r w:rsidRPr="001C619A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Champion</w:t>
            </w:r>
            <w:r w:rsidRPr="001C619A">
              <w:rPr>
                <w:sz w:val="22"/>
                <w:szCs w:val="22"/>
              </w:rPr>
              <w:t xml:space="preserve"> 244х183см </w:t>
            </w:r>
            <w:r w:rsidRPr="001C619A">
              <w:rPr>
                <w:sz w:val="22"/>
                <w:szCs w:val="22"/>
                <w:lang w:val="en-US"/>
              </w:rPr>
              <w:t>SCM</w:t>
            </w:r>
            <w:r w:rsidRPr="001C619A">
              <w:rPr>
                <w:sz w:val="22"/>
                <w:szCs w:val="22"/>
              </w:rPr>
              <w:t xml:space="preserve">-4304 - 1 шт., Мультимедийный проектор </w:t>
            </w:r>
            <w:r w:rsidRPr="001C619A">
              <w:rPr>
                <w:sz w:val="22"/>
                <w:szCs w:val="22"/>
                <w:lang w:val="en-US"/>
              </w:rPr>
              <w:t>Panasonic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PT</w:t>
            </w:r>
            <w:r w:rsidRPr="001C619A">
              <w:rPr>
                <w:sz w:val="22"/>
                <w:szCs w:val="22"/>
              </w:rPr>
              <w:t>-</w:t>
            </w:r>
            <w:r w:rsidRPr="001C619A">
              <w:rPr>
                <w:sz w:val="22"/>
                <w:szCs w:val="22"/>
                <w:lang w:val="en-US"/>
              </w:rPr>
              <w:t>VX</w:t>
            </w:r>
            <w:r w:rsidRPr="001C619A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7B26BC" w14:textId="77777777" w:rsidR="001C619A" w:rsidRPr="001C619A" w:rsidRDefault="001C619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C619A" w:rsidRPr="001C619A" w14:paraId="1CF875E4" w14:textId="77777777" w:rsidTr="008D2CA3">
        <w:tc>
          <w:tcPr>
            <w:tcW w:w="7797" w:type="dxa"/>
            <w:shd w:val="clear" w:color="auto" w:fill="auto"/>
          </w:tcPr>
          <w:p w14:paraId="3C3FC181" w14:textId="77777777" w:rsidR="001C619A" w:rsidRPr="001C619A" w:rsidRDefault="001C619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619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C619A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1C619A">
              <w:rPr>
                <w:sz w:val="22"/>
                <w:szCs w:val="22"/>
                <w:lang w:val="en-US"/>
              </w:rPr>
              <w:t>Intel</w:t>
            </w:r>
            <w:r w:rsidRPr="001C619A">
              <w:rPr>
                <w:sz w:val="22"/>
                <w:szCs w:val="22"/>
              </w:rPr>
              <w:t xml:space="preserve">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619A">
              <w:rPr>
                <w:sz w:val="22"/>
                <w:szCs w:val="22"/>
              </w:rPr>
              <w:t xml:space="preserve">3-2100 2.4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619A">
              <w:rPr>
                <w:sz w:val="22"/>
                <w:szCs w:val="22"/>
              </w:rPr>
              <w:t>/500/4/</w:t>
            </w:r>
            <w:r w:rsidRPr="001C619A">
              <w:rPr>
                <w:sz w:val="22"/>
                <w:szCs w:val="22"/>
                <w:lang w:val="en-US"/>
              </w:rPr>
              <w:t>Acer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V</w:t>
            </w:r>
            <w:r w:rsidRPr="001C619A">
              <w:rPr>
                <w:sz w:val="22"/>
                <w:szCs w:val="22"/>
              </w:rPr>
              <w:t xml:space="preserve">193 19" - 1 шт., Проектор </w:t>
            </w:r>
            <w:r w:rsidRPr="001C619A">
              <w:rPr>
                <w:sz w:val="22"/>
                <w:szCs w:val="22"/>
                <w:lang w:val="en-US"/>
              </w:rPr>
              <w:t>Epson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EB</w:t>
            </w:r>
            <w:r w:rsidRPr="001C619A">
              <w:rPr>
                <w:sz w:val="22"/>
                <w:szCs w:val="22"/>
              </w:rPr>
              <w:t xml:space="preserve"> 410</w:t>
            </w:r>
            <w:r w:rsidRPr="001C619A">
              <w:rPr>
                <w:sz w:val="22"/>
                <w:szCs w:val="22"/>
                <w:lang w:val="en-US"/>
              </w:rPr>
              <w:t>W</w:t>
            </w:r>
            <w:r w:rsidRPr="001C619A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C619A">
              <w:rPr>
                <w:sz w:val="22"/>
                <w:szCs w:val="22"/>
              </w:rPr>
              <w:t xml:space="preserve">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C619A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C619A">
              <w:rPr>
                <w:sz w:val="22"/>
                <w:szCs w:val="22"/>
                <w:lang w:val="en-US"/>
              </w:rPr>
              <w:t>Wi</w:t>
            </w:r>
            <w:r w:rsidRPr="001C619A">
              <w:rPr>
                <w:sz w:val="22"/>
                <w:szCs w:val="22"/>
              </w:rPr>
              <w:t>-</w:t>
            </w:r>
            <w:r w:rsidRPr="001C619A">
              <w:rPr>
                <w:sz w:val="22"/>
                <w:szCs w:val="22"/>
                <w:lang w:val="en-US"/>
              </w:rPr>
              <w:t>Fi</w:t>
            </w:r>
            <w:r w:rsidRPr="001C619A">
              <w:rPr>
                <w:sz w:val="22"/>
                <w:szCs w:val="22"/>
              </w:rPr>
              <w:t xml:space="preserve"> Тип 2 </w:t>
            </w:r>
            <w:r w:rsidRPr="001C619A">
              <w:rPr>
                <w:sz w:val="22"/>
                <w:szCs w:val="22"/>
                <w:lang w:val="en-US"/>
              </w:rPr>
              <w:t>UBIQUITI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UAP</w:t>
            </w:r>
            <w:r w:rsidRPr="001C619A">
              <w:rPr>
                <w:sz w:val="22"/>
                <w:szCs w:val="22"/>
              </w:rPr>
              <w:t>-</w:t>
            </w:r>
            <w:r w:rsidRPr="001C619A">
              <w:rPr>
                <w:sz w:val="22"/>
                <w:szCs w:val="22"/>
                <w:lang w:val="en-US"/>
              </w:rPr>
              <w:t>AC</w:t>
            </w:r>
            <w:r w:rsidRPr="001C619A">
              <w:rPr>
                <w:sz w:val="22"/>
                <w:szCs w:val="22"/>
              </w:rPr>
              <w:t>-</w:t>
            </w:r>
            <w:r w:rsidRPr="001C619A">
              <w:rPr>
                <w:sz w:val="22"/>
                <w:szCs w:val="22"/>
                <w:lang w:val="en-US"/>
              </w:rPr>
              <w:t>HD</w:t>
            </w:r>
            <w:r w:rsidRPr="001C619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EF5763" w14:textId="77777777" w:rsidR="001C619A" w:rsidRPr="001C619A" w:rsidRDefault="001C619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972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972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97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972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619A" w14:paraId="5FC1DE19" w14:textId="77777777" w:rsidTr="008D2CA3">
        <w:tc>
          <w:tcPr>
            <w:tcW w:w="562" w:type="dxa"/>
          </w:tcPr>
          <w:p w14:paraId="7AAA3B59" w14:textId="77777777" w:rsidR="001C619A" w:rsidRPr="00CE4898" w:rsidRDefault="001C619A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B3CCBA" w14:textId="77777777" w:rsidR="001C619A" w:rsidRPr="001C619A" w:rsidRDefault="001C619A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61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972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C61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61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972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C619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C619A" w14:paraId="5A1C9382" w14:textId="77777777" w:rsidTr="00801458">
        <w:tc>
          <w:tcPr>
            <w:tcW w:w="2336" w:type="dxa"/>
          </w:tcPr>
          <w:p w14:paraId="4C518DAB" w14:textId="77777777" w:rsidR="005D65A5" w:rsidRPr="001C61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19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C61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19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C61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1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C61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1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C619A" w14:paraId="07658034" w14:textId="77777777" w:rsidTr="00801458">
        <w:tc>
          <w:tcPr>
            <w:tcW w:w="2336" w:type="dxa"/>
          </w:tcPr>
          <w:p w14:paraId="1553D698" w14:textId="78F29BFB" w:rsidR="005D65A5" w:rsidRPr="001C61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C619A" w14:paraId="3C4EECFD" w14:textId="77777777" w:rsidTr="00801458">
        <w:tc>
          <w:tcPr>
            <w:tcW w:w="2336" w:type="dxa"/>
          </w:tcPr>
          <w:p w14:paraId="6CD7A546" w14:textId="77777777" w:rsidR="005D65A5" w:rsidRPr="001C61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EC6A5D" w14:textId="77777777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3B9360C" w14:textId="77777777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5B300A" w14:textId="77777777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C619A" w14:paraId="44D737AD" w14:textId="77777777" w:rsidTr="00801458">
        <w:tc>
          <w:tcPr>
            <w:tcW w:w="2336" w:type="dxa"/>
          </w:tcPr>
          <w:p w14:paraId="3AE67B54" w14:textId="77777777" w:rsidR="005D65A5" w:rsidRPr="001C61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16220E" w14:textId="77777777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253313" w14:textId="77777777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253E64" w14:textId="77777777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1C619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C619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97286"/>
      <w:r w:rsidRPr="001C619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716E1E8" w:rsidR="00C23E7F" w:rsidRPr="001C619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619A" w:rsidRPr="001C619A" w14:paraId="221A57D1" w14:textId="77777777" w:rsidTr="008D2CA3">
        <w:tc>
          <w:tcPr>
            <w:tcW w:w="562" w:type="dxa"/>
          </w:tcPr>
          <w:p w14:paraId="4FAA3587" w14:textId="77777777" w:rsidR="001C619A" w:rsidRPr="001C619A" w:rsidRDefault="001C619A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D46458" w14:textId="77777777" w:rsidR="001C619A" w:rsidRPr="001C619A" w:rsidRDefault="001C619A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61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E548EB" w14:textId="77777777" w:rsidR="001C619A" w:rsidRPr="001C619A" w:rsidRDefault="001C619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C619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97287"/>
      <w:r w:rsidRPr="001C619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C619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C619A" w14:paraId="0267C479" w14:textId="77777777" w:rsidTr="00801458">
        <w:tc>
          <w:tcPr>
            <w:tcW w:w="2500" w:type="pct"/>
          </w:tcPr>
          <w:p w14:paraId="37F699C9" w14:textId="77777777" w:rsidR="00B8237E" w:rsidRPr="001C61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19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C61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1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C619A" w14:paraId="3F240151" w14:textId="77777777" w:rsidTr="00801458">
        <w:tc>
          <w:tcPr>
            <w:tcW w:w="2500" w:type="pct"/>
          </w:tcPr>
          <w:p w14:paraId="61E91592" w14:textId="61A0874C" w:rsidR="00B8237E" w:rsidRPr="001C619A" w:rsidRDefault="00B8237E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C619A" w:rsidRDefault="005C548A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C619A" w14:paraId="23A80DB2" w14:textId="77777777" w:rsidTr="00801458">
        <w:tc>
          <w:tcPr>
            <w:tcW w:w="2500" w:type="pct"/>
          </w:tcPr>
          <w:p w14:paraId="0F7FCE47" w14:textId="77777777" w:rsidR="00B8237E" w:rsidRPr="001C61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51938E2" w14:textId="77777777" w:rsidR="00B8237E" w:rsidRPr="001C619A" w:rsidRDefault="005C548A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1C619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C619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97288"/>
      <w:r w:rsidRPr="001C61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C619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C619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19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C61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C619A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67509" w14:textId="77777777" w:rsidR="00D777A4" w:rsidRDefault="00D777A4" w:rsidP="00315CA6">
      <w:pPr>
        <w:spacing w:after="0" w:line="240" w:lineRule="auto"/>
      </w:pPr>
      <w:r>
        <w:separator/>
      </w:r>
    </w:p>
  </w:endnote>
  <w:endnote w:type="continuationSeparator" w:id="0">
    <w:p w14:paraId="15ABBDE3" w14:textId="77777777" w:rsidR="00D777A4" w:rsidRDefault="00D777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EA5E09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BC0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E31E20" w14:textId="77777777" w:rsidR="00D777A4" w:rsidRDefault="00D777A4" w:rsidP="00315CA6">
      <w:pPr>
        <w:spacing w:after="0" w:line="240" w:lineRule="auto"/>
      </w:pPr>
      <w:r>
        <w:separator/>
      </w:r>
    </w:p>
  </w:footnote>
  <w:footnote w:type="continuationSeparator" w:id="0">
    <w:p w14:paraId="6E64C998" w14:textId="77777777" w:rsidR="00D777A4" w:rsidRDefault="00D777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19A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77E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C77B0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4BC0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4898"/>
    <w:rsid w:val="00D03128"/>
    <w:rsid w:val="00D034CA"/>
    <w:rsid w:val="00D33437"/>
    <w:rsid w:val="00D33C83"/>
    <w:rsid w:val="00D373B6"/>
    <w:rsid w:val="00D40EAD"/>
    <w:rsid w:val="00D56558"/>
    <w:rsid w:val="00D75436"/>
    <w:rsid w:val="00D777A4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19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19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224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upravlencheskiy-uchet-559911" TargetMode="External"/><Relationship Id="rId17" Type="http://schemas.openxmlformats.org/officeDocument/2006/relationships/hyperlink" Target="https://urait.ru/viewer/upravlenie-zatratami-i-kontrolling-56358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upravlencheskiy-uchet-561275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cheskiy-uchet-560319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vnutrifirmennoe-byudzhetirovanie-teoriya-i-praktika-56232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48EA52-7D9B-4360-AC59-620898441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12</Pages>
  <Words>3578</Words>
  <Characters>20397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